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C4" w:rsidRDefault="00EE4BC4" w:rsidP="002C4537">
      <w:pPr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2727F" w:rsidRDefault="00A4078C" w:rsidP="002C4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741542">
        <w:rPr>
          <w:rFonts w:ascii="Times New Roman" w:hAnsi="Times New Roman" w:cs="Times New Roman"/>
          <w:sz w:val="24"/>
          <w:szCs w:val="24"/>
        </w:rPr>
        <w:t>амма по пре</w:t>
      </w:r>
      <w:r w:rsidR="000A06C1">
        <w:rPr>
          <w:rFonts w:ascii="Times New Roman" w:hAnsi="Times New Roman" w:cs="Times New Roman"/>
          <w:sz w:val="24"/>
          <w:szCs w:val="24"/>
        </w:rPr>
        <w:t>дмету «технология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741D0E">
        <w:rPr>
          <w:rFonts w:ascii="Times New Roman" w:hAnsi="Times New Roman" w:cs="Times New Roman"/>
          <w:sz w:val="24"/>
          <w:szCs w:val="24"/>
        </w:rPr>
        <w:t>-8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8B4A14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8B4A14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E284C" w:rsidRDefault="0063549C" w:rsidP="00BE2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17">
        <w:rPr>
          <w:rFonts w:ascii="Times New Roman" w:hAnsi="Times New Roman" w:cs="Times New Roman"/>
          <w:b/>
          <w:sz w:val="24"/>
          <w:szCs w:val="24"/>
          <w:u w:val="single"/>
        </w:rPr>
        <w:t>Цели</w:t>
      </w:r>
      <w:r w:rsidR="00BE284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задачи: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 Изучение предметной области «Технология» должно обеспечить:  </w:t>
      </w:r>
    </w:p>
    <w:p w:rsidR="00BE284C" w:rsidRPr="00BE284C" w:rsidRDefault="00BE284C" w:rsidP="00BE284C">
      <w:pPr>
        <w:pStyle w:val="a5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BE284C">
        <w:rPr>
          <w:rFonts w:ascii="Times New Roman" w:hAnsi="Times New Roman"/>
          <w:sz w:val="24"/>
          <w:szCs w:val="24"/>
        </w:rPr>
        <w:t xml:space="preserve">- развитие инновационной творческой деятельности обучающихся в процессе решения прикладных учебных задач;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-совершенствование умений выполнения учебно-исследовательской и проектной деятельности;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-формирование представлений о социальных и этических аспектах научно-технического прогресса;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-формирование способности придавать экологическую направленность любой деятельности, проекту;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-демонстрировать экологическое мышление в разных формах деятельности.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Предметные результаты изучения предметной области «Технология» должны отражать: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осознание роли техники и технологий ДЛЯ прогрессивного развития общества;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формирование целостного представления о техносфере, сущности технологической культуры и культуры труда;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 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-) формирование умений устанавливать взаимосвязь знаний по разным учебным предметам для решения прикладных учебных задач;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YUКT в современном производстве или сфере обслуживания;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 формирование представлений о мире профессий, связанных с изучаемыми технологиями, их востребованности на рынке труда.</w:t>
      </w:r>
    </w:p>
    <w:p w:rsidR="00A154E3" w:rsidRDefault="00A154E3" w:rsidP="000A06C1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napToGrid w:val="0"/>
        </w:rPr>
      </w:pPr>
    </w:p>
    <w:p w:rsidR="00E5612B" w:rsidRDefault="00E5612B" w:rsidP="00E5612B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 «ТЕХНОЛОГИЯ»</w:t>
      </w:r>
    </w:p>
    <w:p w:rsidR="00E5612B" w:rsidRDefault="00E5612B" w:rsidP="00E5612B">
      <w:pPr>
        <w:spacing w:after="0" w:line="240" w:lineRule="auto"/>
        <w:jc w:val="both"/>
        <w:rPr>
          <w:rStyle w:val="dash041e005f0431005f044b005f0447005f043d005f044b005f0439005f005fchar1char1"/>
          <w:u w:val="single"/>
        </w:rPr>
      </w:pPr>
      <w:r>
        <w:rPr>
          <w:rStyle w:val="dash041e005f0431005f044b005f0447005f043d005f044b005f0439005f005fchar1char1"/>
          <w:b/>
          <w:u w:val="single"/>
        </w:rPr>
        <w:t>Личностные результаты.</w:t>
      </w:r>
    </w:p>
    <w:p w:rsidR="005041B2" w:rsidRPr="00AD5C1C" w:rsidRDefault="00E5612B" w:rsidP="00E5612B">
      <w:pPr>
        <w:spacing w:after="0" w:line="240" w:lineRule="auto"/>
        <w:jc w:val="both"/>
        <w:rPr>
          <w:rStyle w:val="dash041e005f0431005f044b005f0447005f043d005f044b005f0439005f005fchar1char1"/>
          <w:b/>
          <w:u w:val="single"/>
        </w:rPr>
      </w:pPr>
      <w:r>
        <w:rPr>
          <w:rStyle w:val="dash041e005f0431005f044b005f0447005f043d005f044b005f0439005f005fchar1char1"/>
        </w:rPr>
        <w:lastRenderedPageBreak/>
        <w:t>Личностные результаты освоения программы предмета «Технология» достигаются в процессы единства учебной и воспитательной деятельности, обеспечивающей позитивную  динамику развития личности школьника, ориентированную на процессы  самопознания, саморазвития и самовоспитания. Личностные результаты освоения программы предмета «Технология» отражают освоения школьниками социально значимых норм и отношений, развитие позитивного отношения обучающихся к общественным, традиционным, социокультурным и духовным нравственным ценностям, приобретение опыта применения сформированных представлений и отношений  на практике.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lastRenderedPageBreak/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корректно и аргументированно отстаивать свою точку зрения, в дискуссии уметь выдвигать контраргументы, перефразировать </w:t>
      </w:r>
      <w:r w:rsidRPr="00AD5C1C">
        <w:rPr>
          <w:rFonts w:ascii="Times New Roman" w:hAnsi="Times New Roman"/>
          <w:sz w:val="24"/>
          <w:szCs w:val="24"/>
        </w:rPr>
        <w:lastRenderedPageBreak/>
        <w:t>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</w:t>
      </w:r>
      <w:r w:rsidRPr="00AD5C1C">
        <w:rPr>
          <w:rFonts w:ascii="Times New Roman" w:hAnsi="Times New Roman"/>
          <w:sz w:val="24"/>
          <w:szCs w:val="24"/>
        </w:rPr>
        <w:lastRenderedPageBreak/>
        <w:t>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мышления обучающихся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следовать технологии, в том числе в процессе изготовления субъективно нового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оценивать условия применимости технологии в том числе с позиций экологической защищенности;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оценку и испытание полученного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анализ потребностей в тех или иных материальных или информационных продуктах;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описывать технологическое решение с помощью текста, рисунков, графического изображения;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прикладных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встраивание созданного информационного продукта в заданную оболочку;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изготовление информационного продукта по заданному алгоритму в заданной оболочке;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технологических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(процессированием, 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разработку плана продвижения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выявлять и формулировать проблему, требующую технологического решения;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оценивать коммерческий потенциал продукта и / или технологии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разъяснять социальное значение групп профессий, востребованных на региональном рынке труда,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предприятий региона проживания,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мотивы и причины принятия тех или иных решений,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" w:name="_Toc409691646"/>
      <w:bookmarkStart w:id="2" w:name="_Toc410653969"/>
      <w:bookmarkStart w:id="3" w:name="_Toc410702973"/>
      <w:bookmarkStart w:id="4" w:name="_Toc414553155"/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годам обучения результаты могут быть структурированы и конкретизированы следующим образом:</w:t>
      </w:r>
      <w:bookmarkEnd w:id="1"/>
      <w:bookmarkEnd w:id="2"/>
      <w:bookmarkEnd w:id="3"/>
      <w:bookmarkEnd w:id="4"/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рекламу как средство формирования потребностей;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виды ресурсов, объясняет место ресурсов в проектировании и реализации технологического процесса;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приводит произвольные примеры производственных технологий и технологий в сфере быта;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составляет техническое задание, памятку, инструкцию, технологическую карту;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сборку моделей с помощью образовательного конструктора по инструкции;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выбор товара в модельной ситуации;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 сохранение информации в формах описания, схемы, эскиза, фотографии;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конструирует модель по заданному прототипу;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проведения испытания, анализа, модернизации модели;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изготовления информационного продукта по заданному алгоритму;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описывает жизненный цикл технологии, приводя примеры;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оперирует понятием «технологическая система» при описании средств удовлетворения потребностей человека;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морфологический и функциональный анализ технологической системы;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анализ технологической системы – надсистемы – подсистемы в процессе проектирования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читает элементарные чертежи и эскизы;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выполняет эскизы механизмов, интерьера;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освоил техники обработки материалов (по выбору обучающегося в соответствии с содержанием проектной деятельности);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применяет простые механизмы для решения поставленных задач по модернизации / проектированию технологических систем;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строит модель механизма, состоящего из нескольких простых механизмов по кинематической схеме;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исследования способов жизнеобеспечения и состояния жилых зданий микрорайона / поселения;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решения задач на взаимодействие со службами ЖКХ;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перечисляет, характеризует и распознает устройства для накопления энергии, для передачи энергии;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сущность управления в технологических системах, характеризует автоматические и саморегулируемые системы;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сборку электрических цепей по электрической схеме, проводит анализ неполадок электрической цепи;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конструирует простые системы с обратной связью на основе технических конструкторов;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следует технологии, в том числе, в процессе изготовления субъективно нового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обработки материалов, технологии получения материалов с заданными свойствами;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современную индустрию питания, в том числе в регионе проживания, и перспективы ее развития;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транспорта;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ситуацию на региональном рынке труда, называет тенденции ее развития;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перечисляет и характеризует виды технической и технологической документации;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экологичность (с использованием произвольно избранных источников информации);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разъясняет функции модели и принципы моделирования;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создает модель, адекватную практической задаче;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отбирает материал в соответствии с техническим решением или по заданным критериям;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составляет рацион питания, адекватный ситуации;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планирует продвижение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регламентирует заданный процесс в заданной форме;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оценку и испытание полученного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описывает технологическое решение с помощью текста, рисунков, графического изображения;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лабораторного исследования продуктов питания;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организационного проекта и решения логистических задач;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получил и проанализировал опыт выявления проблем транспортной логистики населенного пункта / трассы на основе самостоятельно спланированного наблюдения; 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моделирования транспортных потоков;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анализа объявлений, предлагающих работу;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создания информационного продукта и его встраивания в заданную оболочку;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9 класс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называет и характеризует актуальные и перспективные медицинские технологии,  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технологии в области электроники, тенденции их развития и новые продукты на их основе,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закономерности технологического развития цивилизации,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разъясняет социальное значение групп профессий, востребованных на региональном рынке труда,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оценивает условия использования технологии в том числе с позиций экологической защищенности,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прогнозирует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анализирует возможные технологические решения, определяет их достоинства и недостатки в контексте заданной ситуации, 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 зависимости от ситуации оптимизирует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анализирует результаты и последствия своих решений, связанных с выбором и реализацией собственной образовательной траектории,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предпрофессиональных проб,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 / или реализации специализированного проекта.</w:t>
      </w: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F54D87" w:rsidRPr="00900E11" w:rsidRDefault="00D25EA1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E11">
        <w:rPr>
          <w:rFonts w:ascii="Times New Roman" w:hAnsi="Times New Roman" w:cs="Times New Roman"/>
          <w:b/>
          <w:sz w:val="24"/>
          <w:szCs w:val="24"/>
        </w:rPr>
        <w:t>Содер</w:t>
      </w:r>
      <w:r w:rsidR="00F61ADC" w:rsidRPr="00900E11">
        <w:rPr>
          <w:rFonts w:ascii="Times New Roman" w:hAnsi="Times New Roman" w:cs="Times New Roman"/>
          <w:b/>
          <w:sz w:val="24"/>
          <w:szCs w:val="24"/>
        </w:rPr>
        <w:t>жание учебного предмета «</w:t>
      </w:r>
      <w:r w:rsidR="000A06C1" w:rsidRPr="00900E11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900E11">
        <w:rPr>
          <w:rFonts w:ascii="Times New Roman" w:hAnsi="Times New Roman" w:cs="Times New Roman"/>
          <w:b/>
          <w:sz w:val="24"/>
          <w:szCs w:val="24"/>
        </w:rPr>
        <w:t>»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технологического образования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предмета «Технология» обеспечивает формирование у школьников технологического мышления. Схема технологического мышления (потребность – цель –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</w:t>
      </w: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решения бытовых вопросов и заканчивая решением о направлениях продолжения образования, построением карьерных и жизненных планов. Таким образом, предметная область «Технология» позволяет формировать у обучающихся ресурс практических умений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</w:t>
      </w:r>
      <w:r w:rsidR="002938E2">
        <w:rPr>
          <w:rFonts w:ascii="Times New Roman" w:eastAsia="Calibri" w:hAnsi="Times New Roman" w:cs="Times New Roman"/>
          <w:sz w:val="24"/>
          <w:szCs w:val="24"/>
          <w:lang w:eastAsia="en-US"/>
        </w:rPr>
        <w:t>отработанной технологии целепола</w:t>
      </w: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 Таким образом, в программу включено содержание, адекватное требованиям ФГОС к освоению обучающимися принципов и алгоритмов проектной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работы с информацией и коммуникации.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обучающимся собственных стремлений, полученного опыта учебной деятельности и информации, в первую очередь в отношении профессиональной ориентации.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Цели программы: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900E11">
        <w:rPr>
          <w:rFonts w:ascii="Times New Roman" w:eastAsia="Calibri" w:hAnsi="Times New Roman" w:cs="Times New Roman"/>
          <w:sz w:val="24"/>
          <w:szCs w:val="24"/>
        </w:rPr>
        <w:t>Обеспечение понимания обучающимися сущности современных материальных, информационных и гуманитарных технологий и перспектив их развития.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обучающихся.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реализуется из расчета 2 часа в неделю в 5-7 классах, 1 час - в 8 классе, в 9 классе - за счет вариативной части учебного плана и внеурочной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Основную часть содержания программы составляет деятельность обучающихся, направленная на создание и преобразование как материальных, так и информационных объектов. Важнейшую группу образовательных результатов составляет полученный и осмысленный обучающимися опыт практической деятельности. В урочное время деятельность обучающихся организуется как в индивидуальном, так и в групповом формате. Сопровождение со стороны педагога принимает форму прямого руководства, консультационного сопровождения или сводится к педагогическому наблюдению за деятельностью с последующей организацией анализа (рефлексии). Рекомендуется строить программу таким образом, чтобы объяснение учителя в той или иной форме составляло не более 0,2 урочного времени и не более 0,15 объема программы.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Подразумевается и значительная внеурочная активность обучающихся.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обучающегося, ориентацией на особенность возраста как периода разнообразных «безответственных» проб. В рамках внеурочной деятельности активность обучающихся связана: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выполнением заданий на самостоятельную работу с информацией (формируется навык самостоятельной учебной работы, для обучающегося оказывается открыта большая номенклатура информационных ресурсов, чем это возможно на уроке, задания индивидуализируются по содержанию в рамках одного способа работы с информацией и общего тематического поля);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проектной деятельностью (индивидуальные решения приводят к тому, что обучающиеся работают в разном темпе – они сами составляют планы, нуждаются в различном оборудовании, материалах, информации – в зависимости от выбранного способа деятельности, запланированного продукта, поставленной цели);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реализационной частью образовательного путешествия (логистика школьного дня не позволит уложить это мероприятие в урок или в два последовательно стоящих в расписании урока);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выполнением практических заданий, требующих наблюдения за окружающей действительностью или ее преобразования (на уроке обучающийся может получить лишь модель действительности).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Таким образом, 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продукта в проекте обучающегося, актуального на момент прохождения курса.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целями выстроено содержание деятельности в структуре трех блоков, обеспечивая получение заявленных результатов.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Первый блок включает содержание, позволяющее ввести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 Информатика, в отличие от раздела «Информационные технологии» выступает как область знаний, формирующая принципы и закономерности поведения информационных систем, которые используются при построении информационных технологий в обеспечение различных сфер человеческой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Второй блок содержания позволяет обучающемуся получить опыт персонифицированного действия в рамках применения и разработки технологических решений, изучения и мониторинга эволюции потребностей.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 2 организовано таким образом, чтобы формировать универсальные учебные действия обучающихся, в первую очередь, регулятивные (работа по инструкции, анализ ситуации, постановка цели и задач, планирование деятельности и ресурсов, планирование и осуществление текущего контроля деятельности, оценка результата и продукта деятельности) и коммуникативные (письменная коммуникация, публичное выступление, продуктивное групповое взаимодействие).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Базовыми образовательными технологиями, обеспечивающими работу с содержанием блока 2, являются технологии проектной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Блок 2 реализуется в следующих организационных формах:</w:t>
      </w:r>
    </w:p>
    <w:p w:rsidR="00900E11" w:rsidRPr="00900E11" w:rsidRDefault="00900E11" w:rsidP="00900E1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теоретическое обучение и формирование информационной основы проектной деятельности – в рамках урочной деятельности;</w:t>
      </w:r>
    </w:p>
    <w:p w:rsidR="00900E11" w:rsidRPr="00900E11" w:rsidRDefault="00900E11" w:rsidP="00900E1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работы в средах моделирования и конструирования – в рамках урочной деятельности;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проектная деятельность в рамках урочной и внеурочной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Третий блоксодержания обеспечивает обучающегося информацией о профессиональной деятельности, в контексте современных производственных технологий; производящих отраслях конкретного региона, региональных рынках труда; законах, которым подчиняется развитие трудовых ресурсов современного общества, а также позволяет сформировать ситуации, в которых обучающийся получает возможность социально-профессиональных проб и опыт принятия и обоснования собственных решений.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 3 организовано таким образом, чтобы позволить формировать универсальные учебные действия обучающихся, в первую очередь личностные (оценка внутренних ресурсов, принятие ответственного решения, планирование собственного продвижения) и учебные (обработка информации: анализ и прогнозирование, извлечение информации из первичных источников), включает общие вопросы планирования профессионального образования и профессиональной карьеры, анализа территориального рынка труда, а также индивидуальные программы образовательных путешествий и широкую номенклатурукраткосрочных курсов, призванных стать для обучающихся ситуацией пробы в определенных видах деятельности и / или в оперировании с определенными объектами воздействия.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Все блоки содержания связаны между собой: результаты работ в рамках одного блока служат исходным продуктом для постановки задач в другом – от информирования через моделирование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История развития технологий. Источники развития технологий: эволюция потребностей, практический опыт, научное знание, технологизация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Развитие технологических систем и 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Производственные технологии. Промышленные технологии. Технологии сельского хозяйства.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Технологии возведения, ремонта и содержания зданий и сооружений.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Автоматизация производства. Производственные технологии автоматизированного производства.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 Биотехнологии.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Специфика социальных технологий. Технологии работы с общественным мнением. Социальные сети как технология. Технологии сферы услуг.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промышленные технологии получения продуктов питания.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Нанотехнологии: новые принципы получения материалов и продуктов с заданными свойствами. Электроника (фотоника). Квантовые компьютеры. Развитие многофункциональных ИТ-инструментов. 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Управление в современном производстве. Роль метрологии в современном производстве. Инновационные предприятия. Трансферт технологий.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Технологии в сфере быта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Энергетическое обеспечение нашего дома. 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Способы обработки продуктов питания и потребительские качества пищи.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Культура потребления: выбор продукта / услуги.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мышления обучающихся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Порядок действий по сборке конструкции / механизма. Способы соединения деталей. Технологический узел. Понятие модели.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Логика проектирования технологической системы Модернизация изделия и создание нового изделия как виды проектирования технологической системы. Конструкции. Основные характеристики конструкций. Порядок действий по проектированию конструкции / 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 xml:space="preserve">Робототехника и среда конструирования. 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t>Виды движения. Кинематические схемы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Анализ и синтез как средства решения задачи. Техника проведения морфологического анализа.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Фандрайзинг. Специфика фандрайзинга для разных типов проектов.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Способы продвижения продукта на рынке. Сегментация рынка. Позиционирование продукта. Маркетинговый план.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Опыт проектирования, конструирования, моделирования.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программы изучения потребностей. Составление технического задания 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образовательного й организации).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lastRenderedPageBreak/>
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создание изделия средствами учебного станка, управляемого программой компьютерного трехмерного проектирования. Автоматизированное производство на предприятиях нашего региона. Функции специалистов, занятых в производстве».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вспомогательной технологии. Разработка / оптимизация и введение технологии на примере организации действий и взаимодействия в быту.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</w:t>
      </w:r>
      <w:r w:rsidRPr="00900E1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900E1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энергозатрат.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проектного замысла в рамках избранного обучающимся вида проекта.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Производство и потребление энергии в регионе проживания обучающихся, профессии в сфере энергетики.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>Стратегии профессиональной карьеры.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требования к кадрам. Концепции «обучения для жизни» и «обучения через всю жизнь».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Система профильного обучения: права, обязанности и возможности. </w:t>
      </w:r>
    </w:p>
    <w:p w:rsidR="009E0374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Предпрофессиональные пробы в реальных и / 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284C" w:rsidRPr="00847CD8" w:rsidRDefault="00BE284C" w:rsidP="00BE284C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23"/>
        <w:tblW w:w="0" w:type="auto"/>
        <w:tblLook w:val="04A0"/>
      </w:tblPr>
      <w:tblGrid>
        <w:gridCol w:w="949"/>
        <w:gridCol w:w="8603"/>
        <w:gridCol w:w="4951"/>
      </w:tblGrid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523FCB" w:rsidRPr="00B61B06" w:rsidTr="00430599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 класс (70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CB" w:rsidRPr="002512D6" w:rsidRDefault="00523FC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512D6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Оформление интерьера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4C60BF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F" w:rsidRPr="002512D6" w:rsidRDefault="00840F1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F" w:rsidRPr="002512D6" w:rsidRDefault="00430599" w:rsidP="00430599">
            <w:pPr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Художественные ремёсла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BF" w:rsidRPr="002512D6" w:rsidRDefault="00840F1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430599" w:rsidRPr="00B61B06" w:rsidTr="00430599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9" w:rsidRPr="002512D6" w:rsidRDefault="0043059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 класс (70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hAnsi="Times New Roman" w:cs="Times New Roman"/>
                <w:b w:val="0"/>
                <w:sz w:val="24"/>
                <w:szCs w:val="24"/>
              </w:rPr>
              <w:t>Материаловедение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Устройство,</w:t>
            </w: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регулировка и обслуживание бытовых швейных машин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Уход за одеждой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Интерьер жилого дома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430599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Традиционные виды рукоделия и декоративно-прикладного творчества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C4A87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Проектирование и изготовление швейного изделия (юбки)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</w:tr>
      <w:tr w:rsidR="002C4A87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Проект. Изготовление поясного изделия в соответствии с запросом потребителя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C4A87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tabs>
                <w:tab w:val="left" w:pos="426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87" w:rsidRPr="002512D6" w:rsidRDefault="002C4A87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430599" w:rsidRPr="00B61B06" w:rsidTr="00430599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99" w:rsidRPr="002512D6" w:rsidRDefault="00430599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7 класс (70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Интерьер жилого дома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Кулинария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13B7B"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313B7B"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Художественные ремёсла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313B7B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A265C1" w:rsidRPr="00B61B06" w:rsidTr="00EC2EAE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C1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8 класс (35 часов)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EC2EAE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EC2EAE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Технологии домашнего хозяйства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Семейная экономика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A265C1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Style w:val="FontStyle50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Современное производство и профессиональное самоопределение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23FCB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</w:rPr>
              <w:t>Технологии творческой и опытнической деятельности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CB" w:rsidRPr="002512D6" w:rsidRDefault="002512D6" w:rsidP="004305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512D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817501" w:rsidRPr="00B61B06" w:rsidTr="008E0A87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512D6" w:rsidRDefault="00817501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9</w:t>
            </w:r>
            <w:r w:rsid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класс (34часа</w:t>
            </w:r>
            <w:r w:rsidRPr="002512D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Технология  основных сфер профессиональной деятельности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Профессиональное образование. </w:t>
            </w: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Радиоэлектроника. Цифровая электроника и элементыЭВМ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Технология обработки конструкционных материалов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2938E2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rPr>
                <w:rFonts w:ascii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2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817501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5E507F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17501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5E507F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17501" w:rsidRPr="00B61B06" w:rsidTr="0043059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5E507F" w:rsidP="002938E2">
            <w:pPr>
              <w:tabs>
                <w:tab w:val="left" w:pos="426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38E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Черчение и графика 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01" w:rsidRPr="002938E2" w:rsidRDefault="002938E2" w:rsidP="002938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938E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BE284C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BE284C" w:rsidRPr="00847CD8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0A06C1" w:rsidRDefault="000A06C1" w:rsidP="000A06C1">
      <w:pPr>
        <w:widowControl w:val="0"/>
        <w:tabs>
          <w:tab w:val="left" w:pos="80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06C1" w:rsidRDefault="000A06C1" w:rsidP="000A06C1">
      <w:pPr>
        <w:widowControl w:val="0"/>
        <w:tabs>
          <w:tab w:val="left" w:pos="80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0A06C1" w:rsidSect="00F61AD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12B" w:rsidRDefault="0038112B" w:rsidP="00900E11">
      <w:pPr>
        <w:spacing w:after="0" w:line="240" w:lineRule="auto"/>
      </w:pPr>
      <w:r>
        <w:separator/>
      </w:r>
    </w:p>
  </w:endnote>
  <w:endnote w:type="continuationSeparator" w:id="1">
    <w:p w:rsidR="0038112B" w:rsidRDefault="0038112B" w:rsidP="0090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12B" w:rsidRDefault="0038112B" w:rsidP="00900E11">
      <w:pPr>
        <w:spacing w:after="0" w:line="240" w:lineRule="auto"/>
      </w:pPr>
      <w:r>
        <w:separator/>
      </w:r>
    </w:p>
  </w:footnote>
  <w:footnote w:type="continuationSeparator" w:id="1">
    <w:p w:rsidR="0038112B" w:rsidRDefault="0038112B" w:rsidP="00900E11">
      <w:pPr>
        <w:spacing w:after="0" w:line="240" w:lineRule="auto"/>
      </w:pPr>
      <w:r>
        <w:continuationSeparator/>
      </w:r>
    </w:p>
  </w:footnote>
  <w:footnote w:id="2">
    <w:p w:rsidR="00EC2EAE" w:rsidRDefault="00EC2EAE" w:rsidP="00900E11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4523C1"/>
    <w:multiLevelType w:val="multilevel"/>
    <w:tmpl w:val="D10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3"/>
  </w:num>
  <w:num w:numId="5">
    <w:abstractNumId w:val="2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8"/>
  </w:num>
  <w:num w:numId="12">
    <w:abstractNumId w:val="4"/>
  </w:num>
  <w:num w:numId="13">
    <w:abstractNumId w:val="14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A81"/>
    <w:rsid w:val="00045795"/>
    <w:rsid w:val="0005237E"/>
    <w:rsid w:val="000A06C1"/>
    <w:rsid w:val="001134BE"/>
    <w:rsid w:val="00122E62"/>
    <w:rsid w:val="00250C92"/>
    <w:rsid w:val="002512D6"/>
    <w:rsid w:val="00261618"/>
    <w:rsid w:val="002938E2"/>
    <w:rsid w:val="002B6619"/>
    <w:rsid w:val="002C4537"/>
    <w:rsid w:val="002C4A87"/>
    <w:rsid w:val="002E2DE2"/>
    <w:rsid w:val="002F300D"/>
    <w:rsid w:val="00313B7B"/>
    <w:rsid w:val="0031765E"/>
    <w:rsid w:val="00337A81"/>
    <w:rsid w:val="0038112B"/>
    <w:rsid w:val="0038735E"/>
    <w:rsid w:val="003E7D1B"/>
    <w:rsid w:val="00430599"/>
    <w:rsid w:val="004306AC"/>
    <w:rsid w:val="00450795"/>
    <w:rsid w:val="00466E0A"/>
    <w:rsid w:val="00470F68"/>
    <w:rsid w:val="004C60BF"/>
    <w:rsid w:val="0050108A"/>
    <w:rsid w:val="005041B2"/>
    <w:rsid w:val="005137B5"/>
    <w:rsid w:val="00523FCB"/>
    <w:rsid w:val="005E507F"/>
    <w:rsid w:val="006055A3"/>
    <w:rsid w:val="0063549C"/>
    <w:rsid w:val="006457D5"/>
    <w:rsid w:val="0065256A"/>
    <w:rsid w:val="006B592C"/>
    <w:rsid w:val="006F05D8"/>
    <w:rsid w:val="00741542"/>
    <w:rsid w:val="00741D0E"/>
    <w:rsid w:val="007561B2"/>
    <w:rsid w:val="0078581E"/>
    <w:rsid w:val="007D3196"/>
    <w:rsid w:val="00817501"/>
    <w:rsid w:val="00840F19"/>
    <w:rsid w:val="00867F8F"/>
    <w:rsid w:val="00885EEB"/>
    <w:rsid w:val="00892C71"/>
    <w:rsid w:val="008B4A14"/>
    <w:rsid w:val="00900E11"/>
    <w:rsid w:val="009316FC"/>
    <w:rsid w:val="00935CA2"/>
    <w:rsid w:val="009514D3"/>
    <w:rsid w:val="009C1BC7"/>
    <w:rsid w:val="009D579B"/>
    <w:rsid w:val="009E0374"/>
    <w:rsid w:val="00A154E3"/>
    <w:rsid w:val="00A265C1"/>
    <w:rsid w:val="00A4078C"/>
    <w:rsid w:val="00A67B04"/>
    <w:rsid w:val="00AB77C1"/>
    <w:rsid w:val="00AD5C1C"/>
    <w:rsid w:val="00B03BBC"/>
    <w:rsid w:val="00B33C91"/>
    <w:rsid w:val="00B3433D"/>
    <w:rsid w:val="00BB1F24"/>
    <w:rsid w:val="00BE284C"/>
    <w:rsid w:val="00C51D08"/>
    <w:rsid w:val="00C92E17"/>
    <w:rsid w:val="00C94792"/>
    <w:rsid w:val="00CD5121"/>
    <w:rsid w:val="00CF283E"/>
    <w:rsid w:val="00D25EA1"/>
    <w:rsid w:val="00D41BE2"/>
    <w:rsid w:val="00DE325F"/>
    <w:rsid w:val="00E2727F"/>
    <w:rsid w:val="00E27DD5"/>
    <w:rsid w:val="00E5612B"/>
    <w:rsid w:val="00E91CF9"/>
    <w:rsid w:val="00EB3901"/>
    <w:rsid w:val="00EC2EAE"/>
    <w:rsid w:val="00EE04B6"/>
    <w:rsid w:val="00EE4BC4"/>
    <w:rsid w:val="00F063F6"/>
    <w:rsid w:val="00F54D87"/>
    <w:rsid w:val="00F61ADC"/>
    <w:rsid w:val="00FA5E33"/>
    <w:rsid w:val="00FE2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00E11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900E11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otnote reference"/>
    <w:uiPriority w:val="99"/>
    <w:rsid w:val="00900E11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900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900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00E1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0E11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numbering" w:customStyle="1" w:styleId="22">
    <w:name w:val="Нет списка2"/>
    <w:next w:val="a2"/>
    <w:uiPriority w:val="99"/>
    <w:semiHidden/>
    <w:unhideWhenUsed/>
    <w:rsid w:val="00900E11"/>
  </w:style>
  <w:style w:type="numbering" w:customStyle="1" w:styleId="120">
    <w:name w:val="Нет списка12"/>
    <w:next w:val="a2"/>
    <w:uiPriority w:val="99"/>
    <w:semiHidden/>
    <w:unhideWhenUsed/>
    <w:rsid w:val="00900E11"/>
  </w:style>
  <w:style w:type="numbering" w:customStyle="1" w:styleId="210">
    <w:name w:val="Нет списка21"/>
    <w:next w:val="a2"/>
    <w:uiPriority w:val="99"/>
    <w:semiHidden/>
    <w:unhideWhenUsed/>
    <w:rsid w:val="00900E11"/>
  </w:style>
  <w:style w:type="numbering" w:customStyle="1" w:styleId="3">
    <w:name w:val="Нет списка3"/>
    <w:next w:val="a2"/>
    <w:uiPriority w:val="99"/>
    <w:semiHidden/>
    <w:unhideWhenUsed/>
    <w:rsid w:val="00900E11"/>
  </w:style>
  <w:style w:type="paragraph" w:styleId="ae">
    <w:name w:val="header"/>
    <w:basedOn w:val="a"/>
    <w:link w:val="af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900E11"/>
  </w:style>
  <w:style w:type="paragraph" w:styleId="af0">
    <w:name w:val="footer"/>
    <w:basedOn w:val="a"/>
    <w:link w:val="af1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900E11"/>
  </w:style>
  <w:style w:type="table" w:customStyle="1" w:styleId="23">
    <w:name w:val="Сетка таблицы2"/>
    <w:basedOn w:val="a1"/>
    <w:next w:val="a7"/>
    <w:uiPriority w:val="59"/>
    <w:rsid w:val="00523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9">
    <w:name w:val="Font Style59"/>
    <w:uiPriority w:val="99"/>
    <w:rsid w:val="00430599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50">
    <w:name w:val="Font Style50"/>
    <w:uiPriority w:val="99"/>
    <w:rsid w:val="00430599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FontStyle56">
    <w:name w:val="Font Style56"/>
    <w:uiPriority w:val="99"/>
    <w:rsid w:val="00A265C1"/>
    <w:rPr>
      <w:rFonts w:ascii="Century Schoolbook" w:hAnsi="Century Schoolbook" w:cs="Century Schoolbook"/>
      <w:color w:val="000000"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64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457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9871</Words>
  <Characters>56266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83</cp:revision>
  <dcterms:created xsi:type="dcterms:W3CDTF">2019-03-25T08:39:00Z</dcterms:created>
  <dcterms:modified xsi:type="dcterms:W3CDTF">2021-10-09T06:00:00Z</dcterms:modified>
</cp:coreProperties>
</file>